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61" w:rsidRDefault="00691961" w:rsidP="007209E4">
      <w:pPr>
        <w:pStyle w:val="Title"/>
        <w:ind w:right="-370"/>
        <w:jc w:val="left"/>
        <w:rPr>
          <w:b/>
          <w:i/>
          <w:sz w:val="24"/>
          <w:szCs w:val="24"/>
          <w:lang w:val="en-US"/>
        </w:rPr>
      </w:pPr>
      <w:r>
        <w:rPr>
          <w:noProof/>
          <w:color w:val="0000FF"/>
          <w:lang w:val="en-US"/>
        </w:rPr>
        <w:t xml:space="preserve">  </w:t>
      </w:r>
      <w:r>
        <w:rPr>
          <w:noProof/>
          <w:color w:val="0000FF"/>
          <w:lang w:val="bg-BG"/>
        </w:rPr>
        <w:drawing>
          <wp:inline distT="0" distB="0" distL="0" distR="0" wp14:anchorId="3F01FA99" wp14:editId="49F79227">
            <wp:extent cx="2004060" cy="746760"/>
            <wp:effectExtent l="0" t="0" r="0" b="0"/>
            <wp:docPr id="1" name="Picture 1" descr="Ротари клуб Пловдив Пълдин">
              <a:hlinkClick xmlns:a="http://schemas.openxmlformats.org/drawingml/2006/main" r:id="rId9" tooltip="&quot;Ротари клуб Пловдив Пълд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тари клуб Пловдив Пълдин">
                      <a:hlinkClick r:id="rId9" tooltip="&quot;Ротари клуб Пловдив Пълд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  <w:lang w:val="en-US"/>
        </w:rPr>
        <w:t xml:space="preserve">   </w:t>
      </w:r>
      <w:r>
        <w:rPr>
          <w:noProof/>
          <w:color w:val="0000FF"/>
          <w:lang w:val="en-US"/>
        </w:rPr>
        <w:t xml:space="preserve">        </w:t>
      </w:r>
      <w:r>
        <w:rPr>
          <w:noProof/>
          <w:color w:val="0000FF"/>
          <w:lang w:val="bg-BG"/>
        </w:rPr>
        <w:drawing>
          <wp:inline distT="0" distB="0" distL="0" distR="0" wp14:anchorId="717AA1AD" wp14:editId="089953A6">
            <wp:extent cx="967740" cy="967740"/>
            <wp:effectExtent l="0" t="0" r="3810" b="3810"/>
            <wp:docPr id="2" name="Picture 2" descr="http://www.bestclubsupplies.com/images/RZ15PI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stclubsupplies.com/images/RZ15PI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en-US"/>
        </w:rPr>
        <w:t xml:space="preserve">        </w:t>
      </w:r>
      <w:r w:rsidRPr="007209E4">
        <w:rPr>
          <w:b/>
          <w:i/>
          <w:noProof/>
          <w:sz w:val="24"/>
          <w:szCs w:val="24"/>
          <w:lang w:val="bg-BG"/>
        </w:rPr>
        <w:drawing>
          <wp:inline distT="0" distB="0" distL="0" distR="0" wp14:anchorId="7681A45D" wp14:editId="668B87F5">
            <wp:extent cx="2286000" cy="438000"/>
            <wp:effectExtent l="0" t="0" r="0" b="635"/>
            <wp:docPr id="5" name="Picture 5" descr="RF-Bowling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F-Bowling_PMS-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E4" w:rsidRPr="007209E4" w:rsidRDefault="00691961" w:rsidP="007209E4">
      <w:pPr>
        <w:pStyle w:val="Title"/>
        <w:ind w:right="-370"/>
        <w:jc w:val="left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en-US"/>
        </w:rPr>
        <w:t xml:space="preserve">      </w:t>
      </w:r>
    </w:p>
    <w:p w:rsidR="00BA4134" w:rsidRDefault="00BA4134" w:rsidP="00312370">
      <w:pPr>
        <w:jc w:val="center"/>
        <w:rPr>
          <w:b/>
          <w:sz w:val="28"/>
          <w:szCs w:val="28"/>
          <w:lang w:val="en-US"/>
        </w:rPr>
      </w:pPr>
    </w:p>
    <w:p w:rsidR="00BA7AD4" w:rsidRPr="00BA7AD4" w:rsidRDefault="00BA7AD4" w:rsidP="00BA7AD4">
      <w:pPr>
        <w:jc w:val="center"/>
        <w:rPr>
          <w:b/>
          <w:sz w:val="22"/>
          <w:szCs w:val="22"/>
          <w:lang w:val="en-US"/>
        </w:rPr>
      </w:pPr>
      <w:r w:rsidRPr="00BA7AD4">
        <w:rPr>
          <w:b/>
          <w:sz w:val="22"/>
          <w:szCs w:val="22"/>
          <w:lang w:val="en-US"/>
        </w:rPr>
        <w:t>1</w:t>
      </w:r>
      <w:r>
        <w:rPr>
          <w:b/>
          <w:sz w:val="22"/>
          <w:szCs w:val="22"/>
          <w:lang w:val="en-US"/>
        </w:rPr>
        <w:t>3</w:t>
      </w:r>
      <w:bookmarkStart w:id="0" w:name="_GoBack"/>
      <w:bookmarkEnd w:id="0"/>
      <w:r w:rsidRPr="00BA7AD4">
        <w:rPr>
          <w:b/>
          <w:sz w:val="22"/>
          <w:szCs w:val="22"/>
          <w:vertAlign w:val="superscript"/>
          <w:lang w:val="en-US"/>
        </w:rPr>
        <w:t xml:space="preserve">th  </w:t>
      </w:r>
      <w:r w:rsidRPr="00BA7AD4">
        <w:rPr>
          <w:b/>
          <w:sz w:val="22"/>
          <w:szCs w:val="22"/>
          <w:lang w:val="en-US"/>
        </w:rPr>
        <w:t xml:space="preserve"> BOWLING TOURNAMENT FOR ROTARIANS</w:t>
      </w:r>
    </w:p>
    <w:p w:rsidR="00BA7AD4" w:rsidRPr="00BA7AD4" w:rsidRDefault="00BA7AD4" w:rsidP="00BA7AD4">
      <w:pPr>
        <w:jc w:val="center"/>
        <w:rPr>
          <w:b/>
          <w:sz w:val="22"/>
          <w:szCs w:val="22"/>
          <w:lang w:val="bg-BG"/>
        </w:rPr>
      </w:pPr>
      <w:r w:rsidRPr="00BA7AD4">
        <w:rPr>
          <w:b/>
          <w:sz w:val="22"/>
          <w:szCs w:val="22"/>
          <w:lang w:val="bg-BG"/>
        </w:rPr>
        <w:t>Open</w:t>
      </w:r>
      <w:r w:rsidRPr="00BA7AD4">
        <w:rPr>
          <w:b/>
          <w:sz w:val="22"/>
          <w:szCs w:val="22"/>
          <w:lang w:val="en-US"/>
        </w:rPr>
        <w:t xml:space="preserve"> </w:t>
      </w:r>
      <w:r w:rsidRPr="00BA7AD4">
        <w:rPr>
          <w:b/>
          <w:sz w:val="22"/>
          <w:szCs w:val="22"/>
          <w:lang w:val="bg-BG"/>
        </w:rPr>
        <w:t xml:space="preserve"> tournament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i/>
          <w:u w:val="single"/>
          <w:lang w:val="en-US"/>
        </w:rPr>
      </w:pPr>
      <w:r w:rsidRPr="00BA7AD4">
        <w:rPr>
          <w:b/>
          <w:i/>
          <w:u w:val="single"/>
          <w:lang w:val="bg-BG"/>
        </w:rPr>
        <w:t xml:space="preserve">І. </w:t>
      </w:r>
      <w:r w:rsidRPr="00BA7AD4">
        <w:rPr>
          <w:b/>
          <w:i/>
          <w:u w:val="single"/>
          <w:lang w:val="en-US"/>
        </w:rPr>
        <w:t xml:space="preserve">REGULATION </w:t>
      </w:r>
    </w:p>
    <w:p w:rsidR="00BA7AD4" w:rsidRPr="00BA7AD4" w:rsidRDefault="00BA7AD4" w:rsidP="00BA7AD4">
      <w:pPr>
        <w:ind w:left="284"/>
        <w:jc w:val="both"/>
        <w:rPr>
          <w:b/>
          <w:i/>
          <w:sz w:val="16"/>
          <w:szCs w:val="16"/>
          <w:u w:val="single"/>
          <w:lang w:val="bg-BG"/>
        </w:rPr>
      </w:pPr>
    </w:p>
    <w:p w:rsidR="00BA7AD4" w:rsidRPr="00BA7AD4" w:rsidRDefault="00BA7AD4" w:rsidP="00BA7AD4">
      <w:pPr>
        <w:ind w:left="284"/>
        <w:jc w:val="both"/>
        <w:rPr>
          <w:rFonts w:ascii="Castellar" w:hAnsi="Castellar"/>
          <w:b/>
          <w:sz w:val="24"/>
          <w:szCs w:val="24"/>
          <w:u w:val="single"/>
          <w:lang w:val="en-US"/>
        </w:rPr>
      </w:pPr>
      <w:r w:rsidRPr="00BA7AD4">
        <w:rPr>
          <w:rFonts w:ascii="Book Antiqua" w:hAnsi="Book Antiqua"/>
          <w:b/>
          <w:sz w:val="24"/>
          <w:szCs w:val="24"/>
          <w:u w:val="single"/>
          <w:lang w:val="en-US"/>
        </w:rPr>
        <w:t xml:space="preserve">Individual tournament-Gentlemen </w:t>
      </w:r>
    </w:p>
    <w:p w:rsidR="00BA7AD4" w:rsidRPr="00BA7AD4" w:rsidRDefault="00BA7AD4" w:rsidP="00BA7AD4">
      <w:pPr>
        <w:ind w:left="284"/>
        <w:jc w:val="both"/>
        <w:rPr>
          <w:b/>
          <w:sz w:val="16"/>
          <w:szCs w:val="16"/>
          <w:u w:val="single"/>
          <w:lang w:val="bg-BG"/>
        </w:rPr>
      </w:pP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bg-BG"/>
        </w:rPr>
      </w:pPr>
      <w:r w:rsidRPr="00BA7AD4">
        <w:rPr>
          <w:b/>
          <w:sz w:val="22"/>
          <w:szCs w:val="22"/>
          <w:u w:val="single"/>
          <w:lang w:val="en-US"/>
        </w:rPr>
        <w:t>Qualification</w:t>
      </w:r>
      <w:r w:rsidRPr="00BA7AD4">
        <w:rPr>
          <w:b/>
          <w:sz w:val="22"/>
          <w:szCs w:val="22"/>
          <w:lang w:val="bg-BG"/>
        </w:rPr>
        <w:t xml:space="preserve">:  </w:t>
      </w:r>
      <w:r w:rsidRPr="00BA7AD4">
        <w:rPr>
          <w:b/>
          <w:sz w:val="22"/>
          <w:szCs w:val="22"/>
          <w:lang w:val="en-US"/>
        </w:rPr>
        <w:t xml:space="preserve">Every participant plays in one or more qualification series of </w:t>
      </w:r>
      <w:proofErr w:type="gramStart"/>
      <w:r w:rsidRPr="00BA7AD4">
        <w:rPr>
          <w:b/>
          <w:sz w:val="22"/>
          <w:szCs w:val="22"/>
          <w:lang w:val="en-US"/>
        </w:rPr>
        <w:t>3</w:t>
      </w:r>
      <w:proofErr w:type="gramEnd"/>
      <w:r w:rsidRPr="00BA7AD4">
        <w:rPr>
          <w:b/>
          <w:sz w:val="22"/>
          <w:szCs w:val="22"/>
          <w:lang w:val="en-US"/>
        </w:rPr>
        <w:t xml:space="preserve"> games.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bg-BG"/>
        </w:rPr>
      </w:pPr>
      <w:r w:rsidRPr="00BA7AD4">
        <w:rPr>
          <w:b/>
          <w:sz w:val="22"/>
          <w:szCs w:val="22"/>
          <w:lang w:val="en-US"/>
        </w:rPr>
        <w:t xml:space="preserve">The first series of every participant is “Enter”. 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en-US"/>
        </w:rPr>
      </w:pPr>
      <w:r w:rsidRPr="00BA7AD4">
        <w:rPr>
          <w:b/>
          <w:sz w:val="22"/>
          <w:szCs w:val="22"/>
          <w:lang w:val="bg-BG"/>
        </w:rPr>
        <w:t>Second and subsequent series - "Reenter"</w:t>
      </w:r>
      <w:r w:rsidRPr="00BA7AD4">
        <w:rPr>
          <w:b/>
          <w:sz w:val="22"/>
          <w:szCs w:val="22"/>
          <w:lang w:val="en-US"/>
        </w:rPr>
        <w:t>.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bg-BG"/>
        </w:rPr>
      </w:pPr>
      <w:r w:rsidRPr="00BA7AD4">
        <w:rPr>
          <w:b/>
          <w:sz w:val="22"/>
          <w:szCs w:val="22"/>
          <w:lang w:val="en-US"/>
        </w:rPr>
        <w:t xml:space="preserve">The ranking is by the result of the best series. The first </w:t>
      </w:r>
      <w:proofErr w:type="gramStart"/>
      <w:r w:rsidRPr="00BA7AD4">
        <w:rPr>
          <w:b/>
          <w:sz w:val="22"/>
          <w:szCs w:val="22"/>
          <w:lang w:val="en-US"/>
        </w:rPr>
        <w:t>6</w:t>
      </w:r>
      <w:proofErr w:type="gramEnd"/>
      <w:r w:rsidRPr="00BA7AD4">
        <w:rPr>
          <w:b/>
          <w:sz w:val="22"/>
          <w:szCs w:val="22"/>
          <w:lang w:val="en-US"/>
        </w:rPr>
        <w:t xml:space="preserve"> players to qualify are the ones with the best results of a series and 2 players with the most series. If there are more than </w:t>
      </w:r>
      <w:proofErr w:type="gramStart"/>
      <w:r w:rsidRPr="00BA7AD4">
        <w:rPr>
          <w:b/>
          <w:sz w:val="22"/>
          <w:szCs w:val="22"/>
          <w:lang w:val="en-US"/>
        </w:rPr>
        <w:t>2</w:t>
      </w:r>
      <w:proofErr w:type="gramEnd"/>
      <w:r w:rsidRPr="00BA7AD4">
        <w:rPr>
          <w:b/>
          <w:sz w:val="22"/>
          <w:szCs w:val="22"/>
          <w:lang w:val="en-US"/>
        </w:rPr>
        <w:t xml:space="preserve"> contenders with the higher number of series, then in the finals only the one with the best results of series will play.</w:t>
      </w:r>
      <w:r w:rsidRPr="00BA7AD4">
        <w:rPr>
          <w:b/>
          <w:sz w:val="22"/>
          <w:szCs w:val="22"/>
          <w:lang w:val="bg-BG"/>
        </w:rPr>
        <w:t xml:space="preserve"> </w:t>
      </w:r>
    </w:p>
    <w:p w:rsidR="00BA7AD4" w:rsidRPr="00BA7AD4" w:rsidRDefault="00BA7AD4" w:rsidP="00BA7AD4">
      <w:pPr>
        <w:ind w:left="284"/>
        <w:jc w:val="both"/>
        <w:rPr>
          <w:b/>
          <w:color w:val="000000"/>
          <w:sz w:val="22"/>
          <w:szCs w:val="22"/>
          <w:u w:val="single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color w:val="000000"/>
          <w:sz w:val="22"/>
          <w:szCs w:val="22"/>
          <w:lang w:val="en-US"/>
        </w:rPr>
      </w:pPr>
      <w:r w:rsidRPr="00BA7AD4">
        <w:rPr>
          <w:b/>
          <w:color w:val="000000"/>
          <w:sz w:val="22"/>
          <w:szCs w:val="22"/>
          <w:u w:val="single"/>
          <w:lang w:val="en-US"/>
        </w:rPr>
        <w:t>Eight-final</w:t>
      </w:r>
      <w:r w:rsidRPr="00BA7AD4">
        <w:rPr>
          <w:b/>
          <w:color w:val="000000"/>
          <w:sz w:val="22"/>
          <w:szCs w:val="22"/>
          <w:lang w:val="bg-BG"/>
        </w:rPr>
        <w:t xml:space="preserve">: </w:t>
      </w:r>
    </w:p>
    <w:p w:rsidR="00BA7AD4" w:rsidRPr="00BA7AD4" w:rsidRDefault="00BA7AD4" w:rsidP="00BA7AD4">
      <w:pPr>
        <w:ind w:left="284"/>
        <w:jc w:val="both"/>
        <w:rPr>
          <w:b/>
          <w:color w:val="000000"/>
          <w:sz w:val="22"/>
          <w:szCs w:val="22"/>
          <w:lang w:val="en-US"/>
        </w:rPr>
      </w:pPr>
      <w:r w:rsidRPr="00BA7AD4">
        <w:rPr>
          <w:b/>
          <w:color w:val="000000"/>
          <w:sz w:val="22"/>
          <w:szCs w:val="22"/>
          <w:lang w:val="en-US"/>
        </w:rPr>
        <w:t xml:space="preserve">Contestants: The qualified </w:t>
      </w:r>
      <w:proofErr w:type="gramStart"/>
      <w:r w:rsidRPr="00BA7AD4">
        <w:rPr>
          <w:b/>
          <w:color w:val="000000"/>
          <w:sz w:val="22"/>
          <w:szCs w:val="22"/>
          <w:lang w:val="en-US"/>
        </w:rPr>
        <w:t>contestants on 6</w:t>
      </w:r>
      <w:r w:rsidRPr="00BA7AD4">
        <w:rPr>
          <w:b/>
          <w:color w:val="000000"/>
          <w:sz w:val="22"/>
          <w:szCs w:val="22"/>
          <w:vertAlign w:val="superscript"/>
          <w:lang w:val="en-US"/>
        </w:rPr>
        <w:t>th</w:t>
      </w:r>
      <w:r w:rsidRPr="00BA7AD4">
        <w:rPr>
          <w:b/>
          <w:color w:val="000000"/>
          <w:sz w:val="22"/>
          <w:szCs w:val="22"/>
          <w:lang w:val="en-US"/>
        </w:rPr>
        <w:t xml:space="preserve"> place in the qualifications and the two “reenters</w:t>
      </w:r>
      <w:proofErr w:type="gramEnd"/>
      <w:r w:rsidRPr="00BA7AD4">
        <w:rPr>
          <w:b/>
          <w:color w:val="000000"/>
          <w:sz w:val="22"/>
          <w:szCs w:val="22"/>
          <w:lang w:val="en-US"/>
        </w:rPr>
        <w:t xml:space="preserve">” with the most participation in the qualification series. Each one of three </w:t>
      </w:r>
      <w:proofErr w:type="gramStart"/>
      <w:r w:rsidRPr="00BA7AD4">
        <w:rPr>
          <w:b/>
          <w:color w:val="000000"/>
          <w:sz w:val="22"/>
          <w:szCs w:val="22"/>
          <w:lang w:val="en-US"/>
        </w:rPr>
        <w:t>play</w:t>
      </w:r>
      <w:proofErr w:type="gramEnd"/>
      <w:r w:rsidRPr="00BA7AD4">
        <w:rPr>
          <w:b/>
          <w:color w:val="000000"/>
          <w:sz w:val="22"/>
          <w:szCs w:val="22"/>
          <w:lang w:val="en-US"/>
        </w:rPr>
        <w:t xml:space="preserve"> one game with the other two. The contestant with the highest score continues. The remaining two take in accordance with their points the </w:t>
      </w:r>
      <w:proofErr w:type="gramStart"/>
      <w:r w:rsidRPr="00BA7AD4">
        <w:rPr>
          <w:b/>
          <w:color w:val="000000"/>
          <w:sz w:val="22"/>
          <w:szCs w:val="22"/>
          <w:lang w:val="en-US"/>
        </w:rPr>
        <w:t>7</w:t>
      </w:r>
      <w:r w:rsidRPr="00BA7AD4">
        <w:rPr>
          <w:b/>
          <w:color w:val="000000"/>
          <w:sz w:val="22"/>
          <w:szCs w:val="22"/>
          <w:vertAlign w:val="superscript"/>
          <w:lang w:val="en-US"/>
        </w:rPr>
        <w:t>th</w:t>
      </w:r>
      <w:proofErr w:type="gramEnd"/>
      <w:r w:rsidRPr="00BA7AD4">
        <w:rPr>
          <w:b/>
          <w:color w:val="000000"/>
          <w:sz w:val="22"/>
          <w:szCs w:val="22"/>
          <w:lang w:val="en-US"/>
        </w:rPr>
        <w:t xml:space="preserve"> and the 8</w:t>
      </w:r>
      <w:r w:rsidRPr="00BA7AD4">
        <w:rPr>
          <w:b/>
          <w:color w:val="000000"/>
          <w:sz w:val="22"/>
          <w:szCs w:val="22"/>
          <w:vertAlign w:val="superscript"/>
          <w:lang w:val="en-US"/>
        </w:rPr>
        <w:t>th</w:t>
      </w:r>
      <w:r w:rsidRPr="00BA7AD4">
        <w:rPr>
          <w:b/>
          <w:color w:val="000000"/>
          <w:sz w:val="22"/>
          <w:szCs w:val="22"/>
          <w:lang w:val="en-US"/>
        </w:rPr>
        <w:t xml:space="preserve"> place in the final ranking.  </w:t>
      </w:r>
    </w:p>
    <w:p w:rsidR="00BA7AD4" w:rsidRPr="00BA7AD4" w:rsidRDefault="00BA7AD4" w:rsidP="00BA7AD4">
      <w:pPr>
        <w:ind w:firstLine="284"/>
        <w:jc w:val="both"/>
        <w:rPr>
          <w:b/>
          <w:sz w:val="22"/>
          <w:szCs w:val="22"/>
          <w:u w:val="single"/>
          <w:lang w:val="en-US"/>
        </w:rPr>
      </w:pPr>
    </w:p>
    <w:p w:rsidR="00BA7AD4" w:rsidRPr="00BA7AD4" w:rsidRDefault="00BA7AD4" w:rsidP="00BA7AD4">
      <w:pPr>
        <w:ind w:firstLine="284"/>
        <w:jc w:val="both"/>
        <w:rPr>
          <w:b/>
          <w:sz w:val="22"/>
          <w:szCs w:val="22"/>
          <w:lang w:val="en-US"/>
        </w:rPr>
      </w:pPr>
      <w:r w:rsidRPr="00BA7AD4">
        <w:rPr>
          <w:b/>
          <w:sz w:val="22"/>
          <w:szCs w:val="22"/>
          <w:u w:val="single"/>
          <w:lang w:val="en-US"/>
        </w:rPr>
        <w:t>Quarterfinal</w:t>
      </w:r>
      <w:r w:rsidRPr="00BA7AD4">
        <w:rPr>
          <w:b/>
          <w:sz w:val="22"/>
          <w:szCs w:val="22"/>
          <w:lang w:val="bg-BG"/>
        </w:rPr>
        <w:t xml:space="preserve">:  </w:t>
      </w:r>
    </w:p>
    <w:p w:rsidR="00BA7AD4" w:rsidRPr="00BA7AD4" w:rsidRDefault="00BA7AD4" w:rsidP="00BA7AD4">
      <w:pPr>
        <w:ind w:firstLine="284"/>
        <w:jc w:val="both"/>
        <w:rPr>
          <w:b/>
          <w:sz w:val="22"/>
          <w:szCs w:val="22"/>
          <w:lang w:val="en-US"/>
        </w:rPr>
      </w:pPr>
      <w:r w:rsidRPr="00BA7AD4">
        <w:rPr>
          <w:b/>
          <w:sz w:val="22"/>
          <w:szCs w:val="22"/>
          <w:lang w:val="en-US"/>
        </w:rPr>
        <w:t>Contestants: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en-US"/>
        </w:rPr>
      </w:pPr>
      <w:r w:rsidRPr="00BA7AD4">
        <w:rPr>
          <w:b/>
          <w:sz w:val="22"/>
          <w:szCs w:val="22"/>
          <w:lang w:val="ru-RU"/>
        </w:rPr>
        <w:t>The winner of the</w:t>
      </w:r>
      <w:r w:rsidRPr="00BA7AD4">
        <w:rPr>
          <w:b/>
          <w:sz w:val="22"/>
          <w:szCs w:val="22"/>
          <w:lang w:val="en-US"/>
        </w:rPr>
        <w:t xml:space="preserve"> eight-finals</w:t>
      </w:r>
      <w:r w:rsidRPr="00BA7AD4">
        <w:rPr>
          <w:b/>
          <w:sz w:val="22"/>
          <w:szCs w:val="22"/>
          <w:lang w:val="ru-RU"/>
        </w:rPr>
        <w:t xml:space="preserve"> and the ranked 4th and 5th place</w:t>
      </w:r>
      <w:r w:rsidRPr="00BA7AD4">
        <w:rPr>
          <w:b/>
          <w:sz w:val="22"/>
          <w:szCs w:val="22"/>
          <w:lang w:val="en-US"/>
        </w:rPr>
        <w:t xml:space="preserve">. They play one game on three tracks. </w:t>
      </w:r>
      <w:r w:rsidRPr="00BA7AD4">
        <w:rPr>
          <w:b/>
          <w:sz w:val="22"/>
          <w:szCs w:val="22"/>
          <w:lang w:val="ru-RU"/>
        </w:rPr>
        <w:t xml:space="preserve">The winner </w:t>
      </w:r>
      <w:r w:rsidRPr="00BA7AD4">
        <w:rPr>
          <w:b/>
          <w:sz w:val="22"/>
          <w:szCs w:val="22"/>
          <w:lang w:val="en-US"/>
        </w:rPr>
        <w:t>goes</w:t>
      </w:r>
      <w:r w:rsidRPr="00BA7AD4">
        <w:rPr>
          <w:b/>
          <w:sz w:val="22"/>
          <w:szCs w:val="22"/>
          <w:lang w:val="ru-RU"/>
        </w:rPr>
        <w:t xml:space="preserve"> in the semifinals, while the rest occupy fifth and sixth place in points</w:t>
      </w:r>
      <w:r w:rsidRPr="00BA7AD4">
        <w:rPr>
          <w:b/>
          <w:sz w:val="22"/>
          <w:szCs w:val="22"/>
          <w:lang w:val="en-US"/>
        </w:rPr>
        <w:t>.</w:t>
      </w:r>
    </w:p>
    <w:p w:rsidR="00BA7AD4" w:rsidRPr="00BA7AD4" w:rsidRDefault="00BA7AD4" w:rsidP="00BA7AD4">
      <w:pPr>
        <w:ind w:left="284"/>
        <w:jc w:val="both"/>
        <w:rPr>
          <w:b/>
          <w:color w:val="000000"/>
          <w:sz w:val="22"/>
          <w:szCs w:val="22"/>
          <w:u w:val="single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color w:val="000000"/>
          <w:sz w:val="22"/>
          <w:szCs w:val="22"/>
          <w:lang w:val="en-US"/>
        </w:rPr>
      </w:pPr>
      <w:r w:rsidRPr="00BA7AD4">
        <w:rPr>
          <w:b/>
          <w:color w:val="000000"/>
          <w:sz w:val="22"/>
          <w:szCs w:val="22"/>
          <w:u w:val="single"/>
          <w:lang w:val="en-US"/>
        </w:rPr>
        <w:t>Semifinal</w:t>
      </w:r>
      <w:r w:rsidRPr="00BA7AD4">
        <w:rPr>
          <w:b/>
          <w:color w:val="000000"/>
          <w:sz w:val="22"/>
          <w:szCs w:val="22"/>
          <w:lang w:val="bg-BG"/>
        </w:rPr>
        <w:t xml:space="preserve">:  The </w:t>
      </w:r>
      <w:proofErr w:type="gramStart"/>
      <w:r w:rsidRPr="00BA7AD4">
        <w:rPr>
          <w:b/>
          <w:color w:val="000000"/>
          <w:sz w:val="22"/>
          <w:szCs w:val="22"/>
          <w:lang w:val="bg-BG"/>
        </w:rPr>
        <w:t xml:space="preserve">winner of the quarterfinals </w:t>
      </w:r>
      <w:r w:rsidRPr="00BA7AD4">
        <w:rPr>
          <w:b/>
          <w:color w:val="000000"/>
          <w:sz w:val="22"/>
          <w:szCs w:val="22"/>
          <w:lang w:val="en-US"/>
        </w:rPr>
        <w:t xml:space="preserve">together </w:t>
      </w:r>
      <w:r w:rsidRPr="00BA7AD4">
        <w:rPr>
          <w:b/>
          <w:color w:val="000000"/>
          <w:sz w:val="22"/>
          <w:szCs w:val="22"/>
          <w:lang w:val="bg-BG"/>
        </w:rPr>
        <w:t>with ranked second and third place play</w:t>
      </w:r>
      <w:proofErr w:type="gramEnd"/>
      <w:r w:rsidRPr="00BA7AD4">
        <w:rPr>
          <w:b/>
          <w:color w:val="000000"/>
          <w:sz w:val="22"/>
          <w:szCs w:val="22"/>
          <w:lang w:val="bg-BG"/>
        </w:rPr>
        <w:t xml:space="preserve"> 1 game. The player with the highest score continues. The rest </w:t>
      </w:r>
      <w:r w:rsidRPr="00BA7AD4">
        <w:rPr>
          <w:b/>
          <w:color w:val="000000"/>
          <w:sz w:val="22"/>
          <w:szCs w:val="22"/>
          <w:lang w:val="en-US"/>
        </w:rPr>
        <w:t>(</w:t>
      </w:r>
      <w:r w:rsidRPr="00BA7AD4">
        <w:rPr>
          <w:b/>
          <w:color w:val="000000"/>
          <w:sz w:val="22"/>
          <w:szCs w:val="22"/>
          <w:lang w:val="bg-BG"/>
        </w:rPr>
        <w:t>of points</w:t>
      </w:r>
      <w:r w:rsidRPr="00BA7AD4">
        <w:rPr>
          <w:b/>
          <w:color w:val="000000"/>
          <w:sz w:val="22"/>
          <w:szCs w:val="22"/>
          <w:lang w:val="en-US"/>
        </w:rPr>
        <w:t>)</w:t>
      </w:r>
      <w:r w:rsidRPr="00BA7AD4">
        <w:rPr>
          <w:b/>
          <w:color w:val="000000"/>
          <w:sz w:val="22"/>
          <w:szCs w:val="22"/>
          <w:lang w:val="bg-BG"/>
        </w:rPr>
        <w:t xml:space="preserve"> are ranked respectively 3rd and 4th place.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u w:val="single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en-US"/>
        </w:rPr>
      </w:pPr>
      <w:proofErr w:type="gramStart"/>
      <w:r w:rsidRPr="00BA7AD4">
        <w:rPr>
          <w:b/>
          <w:sz w:val="22"/>
          <w:szCs w:val="22"/>
          <w:u w:val="single"/>
          <w:lang w:val="en-US"/>
        </w:rPr>
        <w:t>FINAL</w:t>
      </w:r>
      <w:r w:rsidRPr="00BA7AD4">
        <w:rPr>
          <w:b/>
          <w:sz w:val="22"/>
          <w:szCs w:val="22"/>
          <w:lang w:val="bg-BG"/>
        </w:rPr>
        <w:t xml:space="preserve"> – The winner of the semifinal </w:t>
      </w:r>
      <w:r w:rsidRPr="00BA7AD4">
        <w:rPr>
          <w:b/>
          <w:sz w:val="22"/>
          <w:szCs w:val="22"/>
          <w:lang w:val="en-US"/>
        </w:rPr>
        <w:t xml:space="preserve">together </w:t>
      </w:r>
      <w:r w:rsidRPr="00BA7AD4">
        <w:rPr>
          <w:b/>
          <w:sz w:val="22"/>
          <w:szCs w:val="22"/>
          <w:lang w:val="bg-BG"/>
        </w:rPr>
        <w:t>with ranked 1st place play 1 game.</w:t>
      </w:r>
      <w:proofErr w:type="gramEnd"/>
      <w:r w:rsidRPr="00BA7AD4">
        <w:rPr>
          <w:b/>
          <w:sz w:val="22"/>
          <w:szCs w:val="22"/>
          <w:lang w:val="bg-BG"/>
        </w:rPr>
        <w:t xml:space="preserve"> The winner </w:t>
      </w:r>
      <w:r w:rsidRPr="00BA7AD4">
        <w:rPr>
          <w:b/>
          <w:sz w:val="22"/>
          <w:szCs w:val="22"/>
          <w:lang w:val="en-US"/>
        </w:rPr>
        <w:t>becomes</w:t>
      </w:r>
      <w:r w:rsidRPr="00BA7AD4">
        <w:rPr>
          <w:b/>
          <w:sz w:val="22"/>
          <w:szCs w:val="22"/>
          <w:lang w:val="bg-BG"/>
        </w:rPr>
        <w:t xml:space="preserve"> champion and the loser is ranked second.</w:t>
      </w:r>
    </w:p>
    <w:p w:rsidR="00BA7AD4" w:rsidRPr="00BA7AD4" w:rsidRDefault="00BA7AD4" w:rsidP="00BA7AD4">
      <w:pPr>
        <w:ind w:left="284"/>
        <w:jc w:val="both"/>
        <w:rPr>
          <w:b/>
          <w:i/>
          <w:sz w:val="16"/>
          <w:szCs w:val="16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i/>
          <w:sz w:val="22"/>
          <w:szCs w:val="22"/>
          <w:lang w:val="en-US"/>
        </w:rPr>
      </w:pPr>
      <w:r w:rsidRPr="00BA7AD4">
        <w:rPr>
          <w:b/>
          <w:i/>
          <w:sz w:val="22"/>
          <w:szCs w:val="22"/>
          <w:lang w:val="en-US"/>
        </w:rPr>
        <w:t>Participation fee</w:t>
      </w:r>
      <w:r w:rsidRPr="00BA7AD4">
        <w:rPr>
          <w:b/>
          <w:i/>
          <w:sz w:val="22"/>
          <w:szCs w:val="22"/>
          <w:lang w:val="bg-BG"/>
        </w:rPr>
        <w:t>:</w:t>
      </w:r>
      <w:r w:rsidRPr="00BA7AD4">
        <w:rPr>
          <w:b/>
          <w:i/>
          <w:sz w:val="22"/>
          <w:szCs w:val="22"/>
          <w:lang w:val="bg-BG"/>
        </w:rPr>
        <w:tab/>
      </w:r>
      <w:r w:rsidRPr="00BA7AD4">
        <w:rPr>
          <w:b/>
          <w:i/>
          <w:sz w:val="22"/>
          <w:szCs w:val="22"/>
          <w:lang w:val="en-US"/>
        </w:rPr>
        <w:t xml:space="preserve"> </w:t>
      </w:r>
      <w:r w:rsidRPr="00BA7AD4">
        <w:rPr>
          <w:b/>
          <w:i/>
          <w:sz w:val="22"/>
          <w:szCs w:val="22"/>
          <w:lang w:val="bg-BG"/>
        </w:rPr>
        <w:t xml:space="preserve"> - </w:t>
      </w:r>
      <w:r w:rsidRPr="00BA7AD4">
        <w:rPr>
          <w:b/>
          <w:i/>
          <w:sz w:val="22"/>
          <w:szCs w:val="22"/>
          <w:lang w:val="en-US"/>
        </w:rPr>
        <w:t>for 1</w:t>
      </w:r>
      <w:r w:rsidRPr="00BA7AD4">
        <w:rPr>
          <w:b/>
          <w:i/>
          <w:sz w:val="22"/>
          <w:szCs w:val="22"/>
          <w:vertAlign w:val="superscript"/>
          <w:lang w:val="en-US"/>
        </w:rPr>
        <w:t>st</w:t>
      </w:r>
      <w:r w:rsidRPr="00BA7AD4">
        <w:rPr>
          <w:b/>
          <w:i/>
          <w:sz w:val="22"/>
          <w:szCs w:val="22"/>
          <w:lang w:val="en-US"/>
        </w:rPr>
        <w:t xml:space="preserve"> series</w:t>
      </w:r>
      <w:r w:rsidRPr="00BA7AD4">
        <w:rPr>
          <w:b/>
          <w:i/>
          <w:sz w:val="22"/>
          <w:szCs w:val="22"/>
          <w:lang w:val="bg-BG"/>
        </w:rPr>
        <w:t xml:space="preserve"> „</w:t>
      </w:r>
      <w:r w:rsidRPr="00BA7AD4">
        <w:rPr>
          <w:b/>
          <w:i/>
          <w:sz w:val="22"/>
          <w:szCs w:val="22"/>
          <w:lang w:val="en-US"/>
        </w:rPr>
        <w:t>ENTER</w:t>
      </w:r>
      <w:proofErr w:type="gramStart"/>
      <w:r w:rsidRPr="00BA7AD4">
        <w:rPr>
          <w:b/>
          <w:i/>
          <w:sz w:val="22"/>
          <w:szCs w:val="22"/>
          <w:lang w:val="bg-BG"/>
        </w:rPr>
        <w:t>“ –</w:t>
      </w:r>
      <w:proofErr w:type="gramEnd"/>
      <w:r w:rsidRPr="00BA7AD4">
        <w:rPr>
          <w:b/>
          <w:i/>
          <w:sz w:val="22"/>
          <w:szCs w:val="22"/>
          <w:lang w:val="bg-BG"/>
        </w:rPr>
        <w:t xml:space="preserve"> </w:t>
      </w:r>
      <w:r w:rsidRPr="00BA7AD4">
        <w:rPr>
          <w:b/>
          <w:i/>
          <w:sz w:val="22"/>
          <w:szCs w:val="22"/>
          <w:lang w:val="en-US"/>
        </w:rPr>
        <w:t>10 EUR</w:t>
      </w:r>
    </w:p>
    <w:p w:rsidR="00BA7AD4" w:rsidRPr="00BA7AD4" w:rsidRDefault="00BA7AD4" w:rsidP="00BA7AD4">
      <w:pPr>
        <w:ind w:left="284"/>
        <w:jc w:val="both"/>
        <w:rPr>
          <w:b/>
          <w:i/>
          <w:sz w:val="22"/>
          <w:szCs w:val="22"/>
          <w:lang w:val="bg-BG"/>
        </w:rPr>
      </w:pPr>
      <w:r w:rsidRPr="00BA7AD4">
        <w:rPr>
          <w:b/>
          <w:i/>
          <w:sz w:val="22"/>
          <w:szCs w:val="22"/>
          <w:lang w:val="bg-BG"/>
        </w:rPr>
        <w:tab/>
      </w:r>
      <w:r w:rsidRPr="00BA7AD4">
        <w:rPr>
          <w:b/>
          <w:i/>
          <w:sz w:val="22"/>
          <w:szCs w:val="22"/>
          <w:lang w:val="bg-BG"/>
        </w:rPr>
        <w:tab/>
      </w:r>
      <w:r w:rsidRPr="00BA7AD4">
        <w:rPr>
          <w:b/>
          <w:i/>
          <w:sz w:val="22"/>
          <w:szCs w:val="22"/>
          <w:lang w:val="en-US"/>
        </w:rPr>
        <w:t xml:space="preserve">          </w:t>
      </w:r>
      <w:r w:rsidRPr="00BA7AD4">
        <w:rPr>
          <w:b/>
          <w:i/>
          <w:sz w:val="22"/>
          <w:szCs w:val="22"/>
          <w:lang w:val="bg-BG"/>
        </w:rPr>
        <w:t xml:space="preserve"> </w:t>
      </w:r>
      <w:r w:rsidRPr="00BA7AD4">
        <w:rPr>
          <w:b/>
          <w:i/>
          <w:sz w:val="22"/>
          <w:szCs w:val="22"/>
          <w:lang w:val="en-US"/>
        </w:rPr>
        <w:t xml:space="preserve"> </w:t>
      </w:r>
      <w:r w:rsidRPr="00BA7AD4">
        <w:rPr>
          <w:b/>
          <w:i/>
          <w:sz w:val="22"/>
          <w:szCs w:val="22"/>
          <w:lang w:val="bg-BG"/>
        </w:rPr>
        <w:t xml:space="preserve"> - </w:t>
      </w:r>
      <w:r w:rsidRPr="00BA7AD4">
        <w:rPr>
          <w:b/>
          <w:i/>
          <w:sz w:val="22"/>
          <w:szCs w:val="22"/>
          <w:lang w:val="en-US"/>
        </w:rPr>
        <w:t>for every other series</w:t>
      </w:r>
      <w:r w:rsidRPr="00BA7AD4">
        <w:rPr>
          <w:b/>
          <w:i/>
          <w:sz w:val="22"/>
          <w:szCs w:val="22"/>
          <w:lang w:val="bg-BG"/>
        </w:rPr>
        <w:t xml:space="preserve"> „</w:t>
      </w:r>
      <w:r w:rsidRPr="00BA7AD4">
        <w:rPr>
          <w:b/>
          <w:i/>
          <w:sz w:val="22"/>
          <w:szCs w:val="22"/>
          <w:lang w:val="en-US"/>
        </w:rPr>
        <w:t>REENTER</w:t>
      </w:r>
      <w:r w:rsidRPr="00BA7AD4">
        <w:rPr>
          <w:b/>
          <w:i/>
          <w:sz w:val="22"/>
          <w:szCs w:val="22"/>
          <w:lang w:val="bg-BG"/>
        </w:rPr>
        <w:t xml:space="preserve">“ – </w:t>
      </w:r>
      <w:r w:rsidRPr="00BA7AD4">
        <w:rPr>
          <w:b/>
          <w:i/>
          <w:sz w:val="22"/>
          <w:szCs w:val="22"/>
          <w:lang w:val="en-US"/>
        </w:rPr>
        <w:t>8 EUR each</w:t>
      </w:r>
    </w:p>
    <w:p w:rsidR="00BA7AD4" w:rsidRPr="00BA7AD4" w:rsidRDefault="00BA7AD4" w:rsidP="00BA7AD4">
      <w:pPr>
        <w:ind w:left="284"/>
        <w:jc w:val="both"/>
        <w:rPr>
          <w:b/>
          <w:i/>
          <w:sz w:val="16"/>
          <w:szCs w:val="16"/>
          <w:lang w:val="en-US"/>
        </w:rPr>
      </w:pPr>
    </w:p>
    <w:p w:rsidR="00BA7AD4" w:rsidRPr="00BA7AD4" w:rsidRDefault="00BA7AD4" w:rsidP="00BA7AD4">
      <w:pPr>
        <w:ind w:left="284"/>
        <w:jc w:val="both"/>
        <w:rPr>
          <w:rFonts w:ascii="Book Antiqua" w:hAnsi="Book Antiqua"/>
          <w:b/>
          <w:sz w:val="24"/>
          <w:szCs w:val="24"/>
          <w:u w:val="single"/>
          <w:lang w:val="en-US"/>
        </w:rPr>
      </w:pPr>
      <w:r w:rsidRPr="00BA7AD4">
        <w:rPr>
          <w:rFonts w:ascii="Book Antiqua" w:hAnsi="Book Antiqua"/>
          <w:b/>
          <w:sz w:val="24"/>
          <w:szCs w:val="24"/>
          <w:u w:val="single"/>
          <w:lang w:val="en-US"/>
        </w:rPr>
        <w:t xml:space="preserve">Individual tournament - Ladies 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u w:val="single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bg-BG"/>
        </w:rPr>
      </w:pPr>
      <w:r w:rsidRPr="00BA7AD4">
        <w:rPr>
          <w:b/>
          <w:sz w:val="22"/>
          <w:szCs w:val="22"/>
          <w:u w:val="single"/>
          <w:lang w:val="en-US"/>
        </w:rPr>
        <w:t>Qualification</w:t>
      </w:r>
      <w:r w:rsidRPr="00BA7AD4">
        <w:rPr>
          <w:b/>
          <w:sz w:val="22"/>
          <w:szCs w:val="22"/>
          <w:lang w:val="bg-BG"/>
        </w:rPr>
        <w:t xml:space="preserve">:   </w:t>
      </w:r>
      <w:r w:rsidRPr="00BA7AD4">
        <w:rPr>
          <w:b/>
          <w:sz w:val="22"/>
          <w:szCs w:val="22"/>
          <w:lang w:val="en-US"/>
        </w:rPr>
        <w:t xml:space="preserve">Every participant plays in one or more qualification series of </w:t>
      </w:r>
      <w:proofErr w:type="gramStart"/>
      <w:r w:rsidRPr="00BA7AD4">
        <w:rPr>
          <w:b/>
          <w:sz w:val="22"/>
          <w:szCs w:val="22"/>
          <w:lang w:val="en-US"/>
        </w:rPr>
        <w:t>3</w:t>
      </w:r>
      <w:proofErr w:type="gramEnd"/>
      <w:r w:rsidRPr="00BA7AD4">
        <w:rPr>
          <w:b/>
          <w:sz w:val="22"/>
          <w:szCs w:val="22"/>
          <w:lang w:val="en-US"/>
        </w:rPr>
        <w:t xml:space="preserve"> games.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bg-BG"/>
        </w:rPr>
      </w:pPr>
      <w:r w:rsidRPr="00BA7AD4">
        <w:rPr>
          <w:b/>
          <w:sz w:val="22"/>
          <w:szCs w:val="22"/>
          <w:lang w:val="en-US"/>
        </w:rPr>
        <w:t xml:space="preserve">The first series of every participant is “Enter” 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en-US"/>
        </w:rPr>
      </w:pPr>
      <w:r w:rsidRPr="00BA7AD4">
        <w:rPr>
          <w:b/>
          <w:sz w:val="22"/>
          <w:szCs w:val="22"/>
          <w:lang w:val="bg-BG"/>
        </w:rPr>
        <w:t>Second and subsequent series - "Reenter"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en-US"/>
        </w:rPr>
      </w:pPr>
      <w:r w:rsidRPr="00BA7AD4">
        <w:rPr>
          <w:b/>
          <w:sz w:val="22"/>
          <w:szCs w:val="22"/>
          <w:lang w:val="bg-BG"/>
        </w:rPr>
        <w:t>The ranking is the result of the best series - rank</w:t>
      </w:r>
      <w:proofErr w:type="spellStart"/>
      <w:r w:rsidRPr="00BA7AD4">
        <w:rPr>
          <w:b/>
          <w:sz w:val="22"/>
          <w:szCs w:val="22"/>
          <w:lang w:val="en-US"/>
        </w:rPr>
        <w:t>ed</w:t>
      </w:r>
      <w:proofErr w:type="spellEnd"/>
      <w:r w:rsidRPr="00BA7AD4">
        <w:rPr>
          <w:b/>
          <w:sz w:val="22"/>
          <w:szCs w:val="22"/>
          <w:lang w:val="bg-BG"/>
        </w:rPr>
        <w:t xml:space="preserve"> first 4 players on the result of a series.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u w:val="single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en-US"/>
        </w:rPr>
      </w:pPr>
      <w:r w:rsidRPr="00BA7AD4">
        <w:rPr>
          <w:b/>
          <w:sz w:val="22"/>
          <w:szCs w:val="22"/>
          <w:u w:val="single"/>
          <w:lang w:val="en-US"/>
        </w:rPr>
        <w:t>Finals</w:t>
      </w:r>
      <w:r w:rsidRPr="00BA7AD4">
        <w:rPr>
          <w:b/>
          <w:sz w:val="22"/>
          <w:szCs w:val="22"/>
          <w:u w:val="single"/>
          <w:lang w:val="bg-BG"/>
        </w:rPr>
        <w:t>:</w:t>
      </w:r>
      <w:r w:rsidRPr="00BA7AD4">
        <w:rPr>
          <w:b/>
          <w:sz w:val="22"/>
          <w:szCs w:val="22"/>
          <w:lang w:val="bg-BG"/>
        </w:rPr>
        <w:t xml:space="preserve">  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en-US"/>
        </w:rPr>
      </w:pPr>
      <w:r w:rsidRPr="00BA7AD4">
        <w:rPr>
          <w:b/>
          <w:sz w:val="22"/>
          <w:szCs w:val="22"/>
          <w:u w:val="single"/>
          <w:lang w:val="en-US"/>
        </w:rPr>
        <w:t>Semifinal</w:t>
      </w:r>
      <w:r w:rsidRPr="00BA7AD4">
        <w:rPr>
          <w:b/>
          <w:sz w:val="22"/>
          <w:szCs w:val="22"/>
          <w:lang w:val="bg-BG"/>
        </w:rPr>
        <w:t>:  Ranked in the first and fourth place in</w:t>
      </w:r>
      <w:r w:rsidRPr="00BA7AD4">
        <w:rPr>
          <w:b/>
          <w:sz w:val="22"/>
          <w:szCs w:val="22"/>
          <w:lang w:val="en-US"/>
        </w:rPr>
        <w:t xml:space="preserve"> the</w:t>
      </w:r>
      <w:r w:rsidRPr="00BA7AD4">
        <w:rPr>
          <w:b/>
          <w:sz w:val="22"/>
          <w:szCs w:val="22"/>
          <w:lang w:val="bg-BG"/>
        </w:rPr>
        <w:t xml:space="preserve"> qualif</w:t>
      </w:r>
      <w:proofErr w:type="spellStart"/>
      <w:r w:rsidRPr="00BA7AD4">
        <w:rPr>
          <w:b/>
          <w:sz w:val="22"/>
          <w:szCs w:val="22"/>
          <w:lang w:val="en-US"/>
        </w:rPr>
        <w:t>ications</w:t>
      </w:r>
      <w:proofErr w:type="spellEnd"/>
      <w:r w:rsidRPr="00BA7AD4">
        <w:rPr>
          <w:b/>
          <w:sz w:val="22"/>
          <w:szCs w:val="22"/>
          <w:lang w:val="bg-BG"/>
        </w:rPr>
        <w:t xml:space="preserve"> play </w:t>
      </w:r>
      <w:proofErr w:type="gramStart"/>
      <w:r w:rsidRPr="00BA7AD4">
        <w:rPr>
          <w:b/>
          <w:sz w:val="22"/>
          <w:szCs w:val="22"/>
          <w:lang w:val="bg-BG"/>
        </w:rPr>
        <w:t>1</w:t>
      </w:r>
      <w:proofErr w:type="gramEnd"/>
      <w:r w:rsidRPr="00BA7AD4">
        <w:rPr>
          <w:b/>
          <w:sz w:val="22"/>
          <w:szCs w:val="22"/>
          <w:lang w:val="bg-BG"/>
        </w:rPr>
        <w:t xml:space="preserve"> game and the winner goes to the final.</w:t>
      </w:r>
      <w:r w:rsidRPr="00BA7AD4">
        <w:rPr>
          <w:b/>
          <w:sz w:val="22"/>
          <w:szCs w:val="22"/>
          <w:lang w:val="en-US"/>
        </w:rPr>
        <w:t xml:space="preserve"> In the other semifinal the ranked on 2</w:t>
      </w:r>
      <w:r w:rsidRPr="00BA7AD4">
        <w:rPr>
          <w:b/>
          <w:sz w:val="22"/>
          <w:szCs w:val="22"/>
          <w:vertAlign w:val="superscript"/>
          <w:lang w:val="en-US"/>
        </w:rPr>
        <w:t>nd</w:t>
      </w:r>
      <w:r w:rsidRPr="00BA7AD4">
        <w:rPr>
          <w:b/>
          <w:sz w:val="22"/>
          <w:szCs w:val="22"/>
          <w:lang w:val="en-US"/>
        </w:rPr>
        <w:t xml:space="preserve"> and 3</w:t>
      </w:r>
      <w:r w:rsidRPr="00BA7AD4">
        <w:rPr>
          <w:b/>
          <w:sz w:val="22"/>
          <w:szCs w:val="22"/>
          <w:vertAlign w:val="superscript"/>
          <w:lang w:val="en-US"/>
        </w:rPr>
        <w:t>d</w:t>
      </w:r>
      <w:r w:rsidRPr="00BA7AD4">
        <w:rPr>
          <w:b/>
          <w:sz w:val="22"/>
          <w:szCs w:val="22"/>
          <w:lang w:val="en-US"/>
        </w:rPr>
        <w:t xml:space="preserve"> place play one game and the winner goes to the final.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u w:val="single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bg-BG"/>
        </w:rPr>
      </w:pPr>
      <w:r w:rsidRPr="00BA7AD4">
        <w:rPr>
          <w:b/>
          <w:sz w:val="22"/>
          <w:szCs w:val="22"/>
          <w:u w:val="single"/>
          <w:lang w:val="en-US"/>
        </w:rPr>
        <w:t>FINAL</w:t>
      </w:r>
      <w:r w:rsidRPr="00BA7AD4">
        <w:rPr>
          <w:b/>
          <w:sz w:val="22"/>
          <w:szCs w:val="22"/>
          <w:lang w:val="bg-BG"/>
        </w:rPr>
        <w:t xml:space="preserve"> – The winners of the semifinals play </w:t>
      </w:r>
      <w:proofErr w:type="gramStart"/>
      <w:r w:rsidRPr="00BA7AD4">
        <w:rPr>
          <w:b/>
          <w:sz w:val="22"/>
          <w:szCs w:val="22"/>
          <w:lang w:val="bg-BG"/>
        </w:rPr>
        <w:t>1</w:t>
      </w:r>
      <w:proofErr w:type="gramEnd"/>
      <w:r w:rsidRPr="00BA7AD4">
        <w:rPr>
          <w:b/>
          <w:sz w:val="22"/>
          <w:szCs w:val="22"/>
          <w:lang w:val="bg-BG"/>
        </w:rPr>
        <w:t xml:space="preserve"> game for the first and second place, defeated in semifinals play for third and fourth place also in </w:t>
      </w:r>
      <w:r w:rsidRPr="00BA7AD4">
        <w:rPr>
          <w:b/>
          <w:sz w:val="22"/>
          <w:szCs w:val="22"/>
          <w:lang w:val="en-US"/>
        </w:rPr>
        <w:t>1 game</w:t>
      </w:r>
      <w:r w:rsidRPr="00BA7AD4">
        <w:rPr>
          <w:b/>
          <w:sz w:val="22"/>
          <w:szCs w:val="22"/>
          <w:lang w:val="bg-BG"/>
        </w:rPr>
        <w:t>.</w:t>
      </w:r>
    </w:p>
    <w:p w:rsidR="00BA7AD4" w:rsidRPr="00BA7AD4" w:rsidRDefault="00BA7AD4" w:rsidP="00BA7AD4">
      <w:pPr>
        <w:ind w:left="284"/>
        <w:jc w:val="both"/>
        <w:rPr>
          <w:b/>
          <w:i/>
          <w:sz w:val="16"/>
          <w:szCs w:val="16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i/>
          <w:sz w:val="22"/>
          <w:szCs w:val="22"/>
          <w:lang w:val="en-US"/>
        </w:rPr>
      </w:pPr>
      <w:r w:rsidRPr="00BA7AD4">
        <w:rPr>
          <w:b/>
          <w:i/>
          <w:sz w:val="22"/>
          <w:szCs w:val="22"/>
          <w:lang w:val="en-US"/>
        </w:rPr>
        <w:t>Participation fee</w:t>
      </w:r>
      <w:r w:rsidRPr="00BA7AD4">
        <w:rPr>
          <w:b/>
          <w:i/>
          <w:sz w:val="22"/>
          <w:szCs w:val="22"/>
          <w:lang w:val="bg-BG"/>
        </w:rPr>
        <w:t>:</w:t>
      </w:r>
      <w:r w:rsidRPr="00BA7AD4">
        <w:rPr>
          <w:b/>
          <w:i/>
          <w:sz w:val="22"/>
          <w:szCs w:val="22"/>
          <w:lang w:val="bg-BG"/>
        </w:rPr>
        <w:tab/>
      </w:r>
      <w:r w:rsidRPr="00BA7AD4">
        <w:rPr>
          <w:b/>
          <w:i/>
          <w:sz w:val="22"/>
          <w:szCs w:val="22"/>
          <w:lang w:val="en-US"/>
        </w:rPr>
        <w:t xml:space="preserve"> </w:t>
      </w:r>
      <w:r w:rsidRPr="00BA7AD4">
        <w:rPr>
          <w:b/>
          <w:i/>
          <w:sz w:val="22"/>
          <w:szCs w:val="22"/>
          <w:lang w:val="bg-BG"/>
        </w:rPr>
        <w:t xml:space="preserve"> - </w:t>
      </w:r>
      <w:r w:rsidRPr="00BA7AD4">
        <w:rPr>
          <w:b/>
          <w:i/>
          <w:sz w:val="22"/>
          <w:szCs w:val="22"/>
          <w:lang w:val="en-US"/>
        </w:rPr>
        <w:t>for 1</w:t>
      </w:r>
      <w:r w:rsidRPr="00BA7AD4">
        <w:rPr>
          <w:b/>
          <w:i/>
          <w:sz w:val="22"/>
          <w:szCs w:val="22"/>
          <w:vertAlign w:val="superscript"/>
          <w:lang w:val="en-US"/>
        </w:rPr>
        <w:t>st</w:t>
      </w:r>
      <w:r w:rsidRPr="00BA7AD4">
        <w:rPr>
          <w:b/>
          <w:i/>
          <w:sz w:val="22"/>
          <w:szCs w:val="22"/>
          <w:lang w:val="en-US"/>
        </w:rPr>
        <w:t xml:space="preserve"> series</w:t>
      </w:r>
      <w:r w:rsidRPr="00BA7AD4">
        <w:rPr>
          <w:b/>
          <w:i/>
          <w:sz w:val="22"/>
          <w:szCs w:val="22"/>
          <w:lang w:val="bg-BG"/>
        </w:rPr>
        <w:t xml:space="preserve"> „</w:t>
      </w:r>
      <w:r w:rsidRPr="00BA7AD4">
        <w:rPr>
          <w:b/>
          <w:i/>
          <w:sz w:val="22"/>
          <w:szCs w:val="22"/>
          <w:lang w:val="en-US"/>
        </w:rPr>
        <w:t>ENTER</w:t>
      </w:r>
      <w:proofErr w:type="gramStart"/>
      <w:r w:rsidRPr="00BA7AD4">
        <w:rPr>
          <w:b/>
          <w:i/>
          <w:sz w:val="22"/>
          <w:szCs w:val="22"/>
          <w:lang w:val="bg-BG"/>
        </w:rPr>
        <w:t>“ –</w:t>
      </w:r>
      <w:proofErr w:type="gramEnd"/>
      <w:r w:rsidRPr="00BA7AD4">
        <w:rPr>
          <w:b/>
          <w:i/>
          <w:sz w:val="22"/>
          <w:szCs w:val="22"/>
          <w:lang w:val="bg-BG"/>
        </w:rPr>
        <w:t xml:space="preserve"> </w:t>
      </w:r>
      <w:r w:rsidRPr="00BA7AD4">
        <w:rPr>
          <w:b/>
          <w:i/>
          <w:sz w:val="22"/>
          <w:szCs w:val="22"/>
          <w:lang w:val="en-US"/>
        </w:rPr>
        <w:t>10 EUR</w:t>
      </w:r>
    </w:p>
    <w:p w:rsidR="00BA7AD4" w:rsidRPr="00BA7AD4" w:rsidRDefault="00BA7AD4" w:rsidP="00BA7AD4">
      <w:pPr>
        <w:ind w:left="284"/>
        <w:jc w:val="both"/>
        <w:rPr>
          <w:b/>
          <w:i/>
          <w:sz w:val="22"/>
          <w:szCs w:val="22"/>
          <w:lang w:val="bg-BG"/>
        </w:rPr>
      </w:pPr>
      <w:r w:rsidRPr="00BA7AD4">
        <w:rPr>
          <w:b/>
          <w:i/>
          <w:sz w:val="22"/>
          <w:szCs w:val="22"/>
          <w:lang w:val="bg-BG"/>
        </w:rPr>
        <w:tab/>
      </w:r>
      <w:r w:rsidRPr="00BA7AD4">
        <w:rPr>
          <w:b/>
          <w:i/>
          <w:sz w:val="22"/>
          <w:szCs w:val="22"/>
          <w:lang w:val="bg-BG"/>
        </w:rPr>
        <w:tab/>
      </w:r>
      <w:r w:rsidRPr="00BA7AD4">
        <w:rPr>
          <w:b/>
          <w:i/>
          <w:sz w:val="22"/>
          <w:szCs w:val="22"/>
          <w:lang w:val="en-US"/>
        </w:rPr>
        <w:t xml:space="preserve">          </w:t>
      </w:r>
      <w:r w:rsidRPr="00BA7AD4">
        <w:rPr>
          <w:b/>
          <w:i/>
          <w:sz w:val="22"/>
          <w:szCs w:val="22"/>
          <w:lang w:val="bg-BG"/>
        </w:rPr>
        <w:t xml:space="preserve"> </w:t>
      </w:r>
      <w:r w:rsidRPr="00BA7AD4">
        <w:rPr>
          <w:b/>
          <w:i/>
          <w:sz w:val="22"/>
          <w:szCs w:val="22"/>
          <w:lang w:val="en-US"/>
        </w:rPr>
        <w:t xml:space="preserve">  </w:t>
      </w:r>
      <w:r w:rsidRPr="00BA7AD4">
        <w:rPr>
          <w:b/>
          <w:i/>
          <w:sz w:val="22"/>
          <w:szCs w:val="22"/>
          <w:lang w:val="bg-BG"/>
        </w:rPr>
        <w:t xml:space="preserve"> - </w:t>
      </w:r>
      <w:r w:rsidRPr="00BA7AD4">
        <w:rPr>
          <w:b/>
          <w:i/>
          <w:sz w:val="22"/>
          <w:szCs w:val="22"/>
          <w:lang w:val="en-US"/>
        </w:rPr>
        <w:t>for every other series</w:t>
      </w:r>
      <w:r w:rsidRPr="00BA7AD4">
        <w:rPr>
          <w:b/>
          <w:i/>
          <w:sz w:val="22"/>
          <w:szCs w:val="22"/>
          <w:lang w:val="bg-BG"/>
        </w:rPr>
        <w:t xml:space="preserve"> „</w:t>
      </w:r>
      <w:r w:rsidRPr="00BA7AD4">
        <w:rPr>
          <w:b/>
          <w:i/>
          <w:sz w:val="22"/>
          <w:szCs w:val="22"/>
          <w:lang w:val="en-US"/>
        </w:rPr>
        <w:t>REENTER</w:t>
      </w:r>
      <w:r w:rsidRPr="00BA7AD4">
        <w:rPr>
          <w:b/>
          <w:i/>
          <w:sz w:val="22"/>
          <w:szCs w:val="22"/>
          <w:lang w:val="bg-BG"/>
        </w:rPr>
        <w:t xml:space="preserve">“ – </w:t>
      </w:r>
      <w:r w:rsidRPr="00BA7AD4">
        <w:rPr>
          <w:b/>
          <w:i/>
          <w:sz w:val="22"/>
          <w:szCs w:val="22"/>
          <w:lang w:val="en-US"/>
        </w:rPr>
        <w:t>8 EUR each</w:t>
      </w:r>
    </w:p>
    <w:p w:rsidR="00BA7AD4" w:rsidRPr="00BA7AD4" w:rsidRDefault="00BA7AD4" w:rsidP="00BA7AD4">
      <w:pPr>
        <w:ind w:left="284"/>
        <w:jc w:val="both"/>
        <w:rPr>
          <w:b/>
          <w:sz w:val="16"/>
          <w:szCs w:val="16"/>
          <w:lang w:val="bg-BG"/>
        </w:rPr>
      </w:pPr>
    </w:p>
    <w:p w:rsidR="00BA7AD4" w:rsidRPr="00BA7AD4" w:rsidRDefault="00BA7AD4" w:rsidP="00BA7AD4">
      <w:pPr>
        <w:ind w:left="284"/>
        <w:jc w:val="both"/>
        <w:rPr>
          <w:rFonts w:ascii="Book Antiqua" w:hAnsi="Book Antiqua"/>
          <w:b/>
          <w:sz w:val="24"/>
          <w:szCs w:val="24"/>
          <w:u w:val="single"/>
          <w:lang w:val="en-US"/>
        </w:rPr>
      </w:pPr>
    </w:p>
    <w:p w:rsidR="00BA7AD4" w:rsidRPr="00BA7AD4" w:rsidRDefault="00BA7AD4" w:rsidP="00BA7AD4">
      <w:pPr>
        <w:ind w:left="284"/>
        <w:jc w:val="both"/>
        <w:rPr>
          <w:rFonts w:ascii="Book Antiqua" w:hAnsi="Book Antiqua"/>
          <w:b/>
          <w:sz w:val="24"/>
          <w:szCs w:val="24"/>
          <w:u w:val="single"/>
          <w:lang w:val="en-US"/>
        </w:rPr>
      </w:pPr>
      <w:r w:rsidRPr="00BA7AD4">
        <w:rPr>
          <w:rFonts w:ascii="Book Antiqua" w:hAnsi="Book Antiqua"/>
          <w:b/>
          <w:sz w:val="24"/>
          <w:szCs w:val="24"/>
          <w:u w:val="single"/>
          <w:lang w:val="en-US"/>
        </w:rPr>
        <w:t xml:space="preserve">Team tournament </w:t>
      </w:r>
    </w:p>
    <w:p w:rsidR="00BA7AD4" w:rsidRPr="00BA7AD4" w:rsidRDefault="00BA7AD4" w:rsidP="00BA7AD4">
      <w:pPr>
        <w:ind w:left="284"/>
        <w:jc w:val="both"/>
        <w:rPr>
          <w:b/>
          <w:sz w:val="16"/>
          <w:szCs w:val="16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bg-BG"/>
        </w:rPr>
      </w:pPr>
      <w:r w:rsidRPr="00BA7AD4">
        <w:rPr>
          <w:b/>
          <w:sz w:val="22"/>
          <w:szCs w:val="22"/>
          <w:u w:val="single"/>
          <w:lang w:val="en-US"/>
        </w:rPr>
        <w:t>Qualifications</w:t>
      </w:r>
      <w:r w:rsidRPr="00BA7AD4">
        <w:rPr>
          <w:b/>
          <w:sz w:val="22"/>
          <w:szCs w:val="22"/>
          <w:u w:val="single"/>
          <w:lang w:val="bg-BG"/>
        </w:rPr>
        <w:t>:</w:t>
      </w:r>
      <w:r w:rsidRPr="00BA7AD4">
        <w:rPr>
          <w:b/>
          <w:sz w:val="22"/>
          <w:szCs w:val="22"/>
          <w:lang w:val="bg-BG"/>
        </w:rPr>
        <w:t xml:space="preserve"> </w:t>
      </w:r>
      <w:r w:rsidRPr="00BA7AD4">
        <w:rPr>
          <w:b/>
          <w:sz w:val="22"/>
          <w:szCs w:val="22"/>
          <w:lang w:val="en-US"/>
        </w:rPr>
        <w:t xml:space="preserve">Every team consists of three participants. The tournament </w:t>
      </w:r>
      <w:proofErr w:type="gramStart"/>
      <w:r w:rsidRPr="00BA7AD4">
        <w:rPr>
          <w:b/>
          <w:sz w:val="22"/>
          <w:szCs w:val="22"/>
          <w:lang w:val="en-US"/>
        </w:rPr>
        <w:t>is conducted</w:t>
      </w:r>
      <w:proofErr w:type="gramEnd"/>
      <w:r w:rsidRPr="00BA7AD4">
        <w:rPr>
          <w:b/>
          <w:sz w:val="22"/>
          <w:szCs w:val="22"/>
          <w:lang w:val="en-US"/>
        </w:rPr>
        <w:t xml:space="preserve"> by the baker system.  </w:t>
      </w:r>
      <w:r w:rsidRPr="00BA7AD4">
        <w:rPr>
          <w:b/>
          <w:sz w:val="22"/>
          <w:szCs w:val="22"/>
          <w:lang w:val="bg-BG"/>
        </w:rPr>
        <w:t xml:space="preserve">/ </w:t>
      </w:r>
      <w:r w:rsidRPr="00BA7AD4">
        <w:rPr>
          <w:b/>
          <w:sz w:val="22"/>
          <w:szCs w:val="22"/>
          <w:lang w:val="en-US"/>
        </w:rPr>
        <w:t xml:space="preserve">the three contestants from the team throw one after another: first frame – contestant 1, second frame- contestant 2, third frame- contestant 3, forth frame- contestant 1 and so on. The game is finished with contestant number 1. During the game, the order of the contestant </w:t>
      </w:r>
      <w:proofErr w:type="gramStart"/>
      <w:r w:rsidRPr="00BA7AD4">
        <w:rPr>
          <w:b/>
          <w:sz w:val="22"/>
          <w:szCs w:val="22"/>
          <w:lang w:val="en-US"/>
        </w:rPr>
        <w:t>can’t</w:t>
      </w:r>
      <w:proofErr w:type="gramEnd"/>
      <w:r w:rsidRPr="00BA7AD4">
        <w:rPr>
          <w:b/>
          <w:sz w:val="22"/>
          <w:szCs w:val="22"/>
          <w:lang w:val="en-US"/>
        </w:rPr>
        <w:t xml:space="preserve"> be changed. In the next </w:t>
      </w:r>
      <w:proofErr w:type="gramStart"/>
      <w:r w:rsidRPr="00BA7AD4">
        <w:rPr>
          <w:b/>
          <w:sz w:val="22"/>
          <w:szCs w:val="22"/>
          <w:lang w:val="en-US"/>
        </w:rPr>
        <w:t>game</w:t>
      </w:r>
      <w:proofErr w:type="gramEnd"/>
      <w:r w:rsidRPr="00BA7AD4">
        <w:rPr>
          <w:b/>
          <w:sz w:val="22"/>
          <w:szCs w:val="22"/>
          <w:lang w:val="en-US"/>
        </w:rPr>
        <w:t xml:space="preserve"> the order of the contestants can be changed, or a contestant can be replaced. 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bg-BG"/>
        </w:rPr>
      </w:pPr>
      <w:r w:rsidRPr="00BA7AD4">
        <w:rPr>
          <w:b/>
          <w:sz w:val="22"/>
          <w:szCs w:val="22"/>
          <w:lang w:val="en-US"/>
        </w:rPr>
        <w:t xml:space="preserve">Three qualification games </w:t>
      </w:r>
      <w:proofErr w:type="gramStart"/>
      <w:r w:rsidRPr="00BA7AD4">
        <w:rPr>
          <w:b/>
          <w:sz w:val="22"/>
          <w:szCs w:val="22"/>
          <w:lang w:val="en-US"/>
        </w:rPr>
        <w:t>are played</w:t>
      </w:r>
      <w:proofErr w:type="gramEnd"/>
      <w:r w:rsidRPr="00BA7AD4">
        <w:rPr>
          <w:b/>
          <w:sz w:val="22"/>
          <w:szCs w:val="22"/>
          <w:lang w:val="en-US"/>
        </w:rPr>
        <w:t xml:space="preserve">. For the </w:t>
      </w:r>
      <w:proofErr w:type="gramStart"/>
      <w:r w:rsidRPr="00BA7AD4">
        <w:rPr>
          <w:b/>
          <w:sz w:val="22"/>
          <w:szCs w:val="22"/>
          <w:lang w:val="en-US"/>
        </w:rPr>
        <w:t>final</w:t>
      </w:r>
      <w:proofErr w:type="gramEnd"/>
      <w:r w:rsidRPr="00BA7AD4">
        <w:rPr>
          <w:b/>
          <w:sz w:val="22"/>
          <w:szCs w:val="22"/>
          <w:lang w:val="en-US"/>
        </w:rPr>
        <w:t xml:space="preserve"> the first four teams are qualified with the highest total of three games.</w:t>
      </w:r>
      <w:r w:rsidRPr="00BA7AD4">
        <w:rPr>
          <w:b/>
          <w:sz w:val="22"/>
          <w:szCs w:val="22"/>
          <w:lang w:val="bg-BG"/>
        </w:rPr>
        <w:t xml:space="preserve"> 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u w:val="single"/>
          <w:lang w:val="bg-BG"/>
        </w:rPr>
      </w:pPr>
      <w:r w:rsidRPr="00BA7AD4">
        <w:rPr>
          <w:b/>
          <w:sz w:val="22"/>
          <w:szCs w:val="22"/>
          <w:u w:val="single"/>
          <w:lang w:val="en-US"/>
        </w:rPr>
        <w:t>Finals</w:t>
      </w:r>
      <w:r w:rsidRPr="00BA7AD4">
        <w:rPr>
          <w:b/>
          <w:sz w:val="22"/>
          <w:szCs w:val="22"/>
          <w:u w:val="single"/>
          <w:lang w:val="bg-BG"/>
        </w:rPr>
        <w:t xml:space="preserve">: </w:t>
      </w:r>
      <w:r w:rsidRPr="00BA7AD4">
        <w:rPr>
          <w:b/>
          <w:sz w:val="22"/>
          <w:szCs w:val="22"/>
          <w:lang w:val="en-US"/>
        </w:rPr>
        <w:t>Semifinals</w:t>
      </w:r>
      <w:r w:rsidRPr="00BA7AD4">
        <w:rPr>
          <w:b/>
          <w:sz w:val="22"/>
          <w:szCs w:val="22"/>
          <w:lang w:val="bg-BG"/>
        </w:rPr>
        <w:t xml:space="preserve">: </w:t>
      </w:r>
      <w:r w:rsidRPr="00BA7AD4">
        <w:rPr>
          <w:b/>
          <w:sz w:val="22"/>
          <w:szCs w:val="22"/>
          <w:lang w:val="en-US"/>
        </w:rPr>
        <w:t xml:space="preserve">Two games </w:t>
      </w:r>
      <w:proofErr w:type="gramStart"/>
      <w:r w:rsidRPr="00BA7AD4">
        <w:rPr>
          <w:b/>
          <w:sz w:val="22"/>
          <w:szCs w:val="22"/>
          <w:lang w:val="en-US"/>
        </w:rPr>
        <w:t>are played</w:t>
      </w:r>
      <w:proofErr w:type="gramEnd"/>
      <w:r w:rsidRPr="00BA7AD4">
        <w:rPr>
          <w:b/>
          <w:sz w:val="22"/>
          <w:szCs w:val="22"/>
          <w:lang w:val="bg-BG"/>
        </w:rPr>
        <w:t xml:space="preserve">. </w:t>
      </w:r>
      <w:r w:rsidRPr="00BA7AD4">
        <w:rPr>
          <w:b/>
          <w:sz w:val="22"/>
          <w:szCs w:val="22"/>
          <w:lang w:val="en-US"/>
        </w:rPr>
        <w:t xml:space="preserve">One between the first and the forth qualified and another between the second and the third qualified. </w:t>
      </w: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u w:val="single"/>
          <w:lang w:val="bg-BG"/>
        </w:rPr>
      </w:pPr>
      <w:r w:rsidRPr="00BA7AD4">
        <w:rPr>
          <w:b/>
          <w:sz w:val="22"/>
          <w:szCs w:val="22"/>
          <w:lang w:val="bg-BG"/>
        </w:rPr>
        <w:t xml:space="preserve">                    </w:t>
      </w:r>
      <w:r w:rsidRPr="00BA7AD4">
        <w:rPr>
          <w:b/>
          <w:sz w:val="22"/>
          <w:szCs w:val="22"/>
          <w:lang w:val="en-US"/>
        </w:rPr>
        <w:t>Final</w:t>
      </w:r>
      <w:r w:rsidRPr="00BA7AD4">
        <w:rPr>
          <w:b/>
          <w:sz w:val="22"/>
          <w:szCs w:val="22"/>
          <w:lang w:val="bg-BG"/>
        </w:rPr>
        <w:t xml:space="preserve">: </w:t>
      </w:r>
      <w:r w:rsidRPr="00BA7AD4">
        <w:rPr>
          <w:b/>
          <w:sz w:val="22"/>
          <w:szCs w:val="22"/>
          <w:lang w:val="en-US"/>
        </w:rPr>
        <w:t xml:space="preserve">the winners play </w:t>
      </w:r>
      <w:proofErr w:type="gramStart"/>
      <w:r w:rsidRPr="00BA7AD4">
        <w:rPr>
          <w:b/>
          <w:sz w:val="22"/>
          <w:szCs w:val="22"/>
          <w:lang w:val="en-US"/>
        </w:rPr>
        <w:t>2</w:t>
      </w:r>
      <w:proofErr w:type="gramEnd"/>
      <w:r w:rsidRPr="00BA7AD4">
        <w:rPr>
          <w:b/>
          <w:sz w:val="22"/>
          <w:szCs w:val="22"/>
          <w:lang w:val="en-US"/>
        </w:rPr>
        <w:t xml:space="preserve"> games for first and second place, and the ones who have lost for third and fourth place.</w:t>
      </w:r>
    </w:p>
    <w:p w:rsidR="00BA7AD4" w:rsidRPr="00BA7AD4" w:rsidRDefault="00BA7AD4" w:rsidP="00BA7AD4">
      <w:pPr>
        <w:ind w:left="284"/>
        <w:jc w:val="both"/>
        <w:rPr>
          <w:b/>
          <w:i/>
          <w:sz w:val="22"/>
          <w:szCs w:val="22"/>
          <w:lang w:val="en-US"/>
        </w:rPr>
      </w:pPr>
    </w:p>
    <w:p w:rsidR="00BA7AD4" w:rsidRPr="00BA7AD4" w:rsidRDefault="00BA7AD4" w:rsidP="00BA7AD4">
      <w:pPr>
        <w:ind w:left="284"/>
        <w:jc w:val="both"/>
        <w:rPr>
          <w:b/>
          <w:sz w:val="22"/>
          <w:szCs w:val="22"/>
          <w:lang w:val="en-US"/>
        </w:rPr>
      </w:pPr>
      <w:r w:rsidRPr="00BA7AD4">
        <w:rPr>
          <w:b/>
          <w:i/>
          <w:sz w:val="22"/>
          <w:szCs w:val="22"/>
          <w:lang w:val="en-US"/>
        </w:rPr>
        <w:t xml:space="preserve">Participation fee for a team: 30 EUR </w:t>
      </w:r>
    </w:p>
    <w:p w:rsidR="00D035CC" w:rsidRPr="006044AF" w:rsidRDefault="00D035CC" w:rsidP="00BA7AD4">
      <w:pPr>
        <w:jc w:val="center"/>
        <w:rPr>
          <w:b/>
          <w:sz w:val="24"/>
          <w:szCs w:val="24"/>
          <w:lang w:val="en-US"/>
        </w:rPr>
      </w:pPr>
    </w:p>
    <w:sectPr w:rsidR="00D035CC" w:rsidRPr="006044AF" w:rsidSect="007209E4">
      <w:pgSz w:w="12240" w:h="15840"/>
      <w:pgMar w:top="284" w:right="758" w:bottom="851" w:left="153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71" w:rsidRDefault="00516B71">
      <w:r>
        <w:separator/>
      </w:r>
    </w:p>
  </w:endnote>
  <w:endnote w:type="continuationSeparator" w:id="0">
    <w:p w:rsidR="00516B71" w:rsidRDefault="0051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71" w:rsidRDefault="00516B71">
      <w:r>
        <w:separator/>
      </w:r>
    </w:p>
  </w:footnote>
  <w:footnote w:type="continuationSeparator" w:id="0">
    <w:p w:rsidR="00516B71" w:rsidRDefault="0051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311"/>
    <w:multiLevelType w:val="multilevel"/>
    <w:tmpl w:val="A40A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9B528CE"/>
    <w:multiLevelType w:val="singleLevel"/>
    <w:tmpl w:val="22629630"/>
    <w:lvl w:ilvl="0">
      <w:start w:val="4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2">
    <w:nsid w:val="09EC5499"/>
    <w:multiLevelType w:val="singleLevel"/>
    <w:tmpl w:val="74D474B0"/>
    <w:lvl w:ilvl="0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13F255FB"/>
    <w:multiLevelType w:val="multilevel"/>
    <w:tmpl w:val="7D3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86E63"/>
    <w:multiLevelType w:val="singleLevel"/>
    <w:tmpl w:val="320E926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37DF9"/>
    <w:multiLevelType w:val="hybridMultilevel"/>
    <w:tmpl w:val="56F456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961165C"/>
    <w:multiLevelType w:val="multilevel"/>
    <w:tmpl w:val="FBA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842CD"/>
    <w:multiLevelType w:val="singleLevel"/>
    <w:tmpl w:val="FAAE6934"/>
    <w:lvl w:ilvl="0">
      <w:start w:val="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3BBD09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C4E37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A56900"/>
    <w:multiLevelType w:val="singleLevel"/>
    <w:tmpl w:val="05FCFF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7460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EB929DE"/>
    <w:multiLevelType w:val="multilevel"/>
    <w:tmpl w:val="D0C0DE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706E0D3C"/>
    <w:multiLevelType w:val="multilevel"/>
    <w:tmpl w:val="EBB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457E2E"/>
    <w:multiLevelType w:val="singleLevel"/>
    <w:tmpl w:val="D2A6D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7"/>
    <w:rsid w:val="0003466C"/>
    <w:rsid w:val="00085C15"/>
    <w:rsid w:val="000A666E"/>
    <w:rsid w:val="000B0132"/>
    <w:rsid w:val="000C2829"/>
    <w:rsid w:val="000C6846"/>
    <w:rsid w:val="001035DA"/>
    <w:rsid w:val="00110138"/>
    <w:rsid w:val="00110E37"/>
    <w:rsid w:val="0012197C"/>
    <w:rsid w:val="00126EC5"/>
    <w:rsid w:val="00144E87"/>
    <w:rsid w:val="00152905"/>
    <w:rsid w:val="00162263"/>
    <w:rsid w:val="001642F2"/>
    <w:rsid w:val="001B6AA9"/>
    <w:rsid w:val="001C1070"/>
    <w:rsid w:val="001D36C7"/>
    <w:rsid w:val="001D5F22"/>
    <w:rsid w:val="001D6FAF"/>
    <w:rsid w:val="0020501A"/>
    <w:rsid w:val="00215B82"/>
    <w:rsid w:val="0023356B"/>
    <w:rsid w:val="00250845"/>
    <w:rsid w:val="00254E1E"/>
    <w:rsid w:val="002A1528"/>
    <w:rsid w:val="002B1309"/>
    <w:rsid w:val="002F3C28"/>
    <w:rsid w:val="002F70DB"/>
    <w:rsid w:val="00312370"/>
    <w:rsid w:val="00357D95"/>
    <w:rsid w:val="003656CA"/>
    <w:rsid w:val="003711C6"/>
    <w:rsid w:val="003720E3"/>
    <w:rsid w:val="00381F2D"/>
    <w:rsid w:val="003A2617"/>
    <w:rsid w:val="003A41B0"/>
    <w:rsid w:val="003B45AC"/>
    <w:rsid w:val="003F504E"/>
    <w:rsid w:val="004042A3"/>
    <w:rsid w:val="00410D3B"/>
    <w:rsid w:val="00420C91"/>
    <w:rsid w:val="004346A9"/>
    <w:rsid w:val="00446DDB"/>
    <w:rsid w:val="004653B8"/>
    <w:rsid w:val="00475440"/>
    <w:rsid w:val="004B0FA9"/>
    <w:rsid w:val="004B6F49"/>
    <w:rsid w:val="004B705E"/>
    <w:rsid w:val="005036BC"/>
    <w:rsid w:val="00516B71"/>
    <w:rsid w:val="00523647"/>
    <w:rsid w:val="005434AB"/>
    <w:rsid w:val="005B2DF2"/>
    <w:rsid w:val="005D663B"/>
    <w:rsid w:val="005E36D1"/>
    <w:rsid w:val="006044AF"/>
    <w:rsid w:val="006074AA"/>
    <w:rsid w:val="00686DCE"/>
    <w:rsid w:val="00690938"/>
    <w:rsid w:val="00691961"/>
    <w:rsid w:val="006D28A1"/>
    <w:rsid w:val="006D62C2"/>
    <w:rsid w:val="00702951"/>
    <w:rsid w:val="007209E4"/>
    <w:rsid w:val="00724C58"/>
    <w:rsid w:val="00731F2C"/>
    <w:rsid w:val="007748E7"/>
    <w:rsid w:val="007850FA"/>
    <w:rsid w:val="00795058"/>
    <w:rsid w:val="007C08DB"/>
    <w:rsid w:val="007E27BA"/>
    <w:rsid w:val="00806A06"/>
    <w:rsid w:val="00807A4A"/>
    <w:rsid w:val="0081314C"/>
    <w:rsid w:val="00817F7C"/>
    <w:rsid w:val="00822A8A"/>
    <w:rsid w:val="00863683"/>
    <w:rsid w:val="008734FC"/>
    <w:rsid w:val="008C42B6"/>
    <w:rsid w:val="009226BD"/>
    <w:rsid w:val="00933C2A"/>
    <w:rsid w:val="00966277"/>
    <w:rsid w:val="009715BF"/>
    <w:rsid w:val="00972EC0"/>
    <w:rsid w:val="00976187"/>
    <w:rsid w:val="009929A1"/>
    <w:rsid w:val="009A2903"/>
    <w:rsid w:val="009A5AB0"/>
    <w:rsid w:val="009C4BE8"/>
    <w:rsid w:val="009F714A"/>
    <w:rsid w:val="00A01421"/>
    <w:rsid w:val="00A35C66"/>
    <w:rsid w:val="00A45526"/>
    <w:rsid w:val="00AB7518"/>
    <w:rsid w:val="00AC2B7C"/>
    <w:rsid w:val="00AD28FF"/>
    <w:rsid w:val="00B000A3"/>
    <w:rsid w:val="00B01E42"/>
    <w:rsid w:val="00B108D5"/>
    <w:rsid w:val="00B17ABD"/>
    <w:rsid w:val="00B436C3"/>
    <w:rsid w:val="00B515C2"/>
    <w:rsid w:val="00BA4134"/>
    <w:rsid w:val="00BA7AD4"/>
    <w:rsid w:val="00C01D61"/>
    <w:rsid w:val="00C10E27"/>
    <w:rsid w:val="00C16C48"/>
    <w:rsid w:val="00C3469C"/>
    <w:rsid w:val="00C52C40"/>
    <w:rsid w:val="00C70E6B"/>
    <w:rsid w:val="00C7332E"/>
    <w:rsid w:val="00CA7CB8"/>
    <w:rsid w:val="00CD38B2"/>
    <w:rsid w:val="00CE28FC"/>
    <w:rsid w:val="00D035CC"/>
    <w:rsid w:val="00D063AB"/>
    <w:rsid w:val="00D0674E"/>
    <w:rsid w:val="00D422BE"/>
    <w:rsid w:val="00D60CEC"/>
    <w:rsid w:val="00D87A4D"/>
    <w:rsid w:val="00D9371B"/>
    <w:rsid w:val="00DB0F8A"/>
    <w:rsid w:val="00DB4D72"/>
    <w:rsid w:val="00DB594B"/>
    <w:rsid w:val="00DC2D91"/>
    <w:rsid w:val="00E01FD6"/>
    <w:rsid w:val="00E051A3"/>
    <w:rsid w:val="00E4237B"/>
    <w:rsid w:val="00E51CBD"/>
    <w:rsid w:val="00E57AE8"/>
    <w:rsid w:val="00EC0D06"/>
    <w:rsid w:val="00EC5F7A"/>
    <w:rsid w:val="00F057BB"/>
    <w:rsid w:val="00F25C61"/>
    <w:rsid w:val="00F55276"/>
    <w:rsid w:val="00F76555"/>
    <w:rsid w:val="00F942B4"/>
    <w:rsid w:val="00FB4685"/>
    <w:rsid w:val="00FC3AF3"/>
    <w:rsid w:val="00FC4CFD"/>
    <w:rsid w:val="00FE2068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1134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CommentReference">
    <w:name w:val="annotation reference"/>
    <w:semiHidden/>
    <w:rsid w:val="00D0674E"/>
    <w:rPr>
      <w:sz w:val="16"/>
      <w:szCs w:val="16"/>
    </w:rPr>
  </w:style>
  <w:style w:type="paragraph" w:styleId="CommentText">
    <w:name w:val="annotation text"/>
    <w:basedOn w:val="Normal"/>
    <w:semiHidden/>
    <w:rsid w:val="00D0674E"/>
  </w:style>
  <w:style w:type="paragraph" w:styleId="CommentSubject">
    <w:name w:val="annotation subject"/>
    <w:basedOn w:val="CommentText"/>
    <w:next w:val="CommentText"/>
    <w:semiHidden/>
    <w:rsid w:val="00D0674E"/>
    <w:rPr>
      <w:b/>
      <w:bCs/>
    </w:rPr>
  </w:style>
  <w:style w:type="paragraph" w:styleId="BalloonText">
    <w:name w:val="Balloon Text"/>
    <w:basedOn w:val="Normal"/>
    <w:semiHidden/>
    <w:rsid w:val="00D0674E"/>
    <w:rPr>
      <w:rFonts w:ascii="Tahoma" w:hAnsi="Tahoma" w:cs="Tahoma"/>
      <w:sz w:val="16"/>
      <w:szCs w:val="16"/>
    </w:rPr>
  </w:style>
  <w:style w:type="character" w:styleId="Hyperlink">
    <w:name w:val="Hyperlink"/>
    <w:rsid w:val="006D62C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5440"/>
    <w:pPr>
      <w:spacing w:after="120" w:line="480" w:lineRule="auto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475440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bg/url?sa=i&amp;rct=j&amp;q=&amp;esrc=s&amp;source=images&amp;cd=&amp;cad=rja&amp;uact=8&amp;ved=0CAcQjRw&amp;url=http://www.bestclubsupplies.com/2015-16-Theme/products/494/&amp;ei=k8xlVeGEMoSlsgH3joD4BA&amp;bvm=bv.93990622,d.bGg&amp;psig=AFQjCNHytLrnlD76zR6n6vUMbByigadH2A&amp;ust=143282120441946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rotary-puldi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FE8A-1E9B-4464-9F54-CAEA7EAB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Grizli777</Company>
  <LinksUpToDate>false</LinksUpToDate>
  <CharactersWithSpaces>3473</CharactersWithSpaces>
  <SharedDoc>false</SharedDoc>
  <HLinks>
    <vt:vector size="12" baseType="variant"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mailto:fratev@noviz.com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mailto:chavdam@yahoo.com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User Progress</dc:creator>
  <cp:lastModifiedBy>Danail Georgiev</cp:lastModifiedBy>
  <cp:revision>2</cp:revision>
  <cp:lastPrinted>2004-07-30T08:27:00Z</cp:lastPrinted>
  <dcterms:created xsi:type="dcterms:W3CDTF">2015-07-21T07:48:00Z</dcterms:created>
  <dcterms:modified xsi:type="dcterms:W3CDTF">2015-07-21T07:48:00Z</dcterms:modified>
</cp:coreProperties>
</file>